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8990" w14:textId="7BB4D7A9" w:rsidR="00767FA7" w:rsidRPr="00B30C1E" w:rsidRDefault="004639E0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Insegnamento</w:t>
      </w:r>
      <w:r w:rsidR="00767FA7" w:rsidRPr="00B30C1E">
        <w:rPr>
          <w:rFonts w:ascii="Trebuchet MS" w:hAnsi="Trebuchet MS"/>
          <w:b/>
          <w:bCs/>
          <w:lang w:bidi="en-US"/>
        </w:rPr>
        <w:t>:</w:t>
      </w:r>
      <w:r w:rsidR="00B30C1E">
        <w:rPr>
          <w:rFonts w:ascii="Trebuchet MS" w:hAnsi="Trebuchet MS"/>
          <w:b/>
          <w:bCs/>
          <w:lang w:bidi="en-US"/>
        </w:rPr>
        <w:t xml:space="preserve"> </w:t>
      </w:r>
      <w:r w:rsidR="007E24EE" w:rsidRPr="00B30C1E">
        <w:rPr>
          <w:rFonts w:ascii="Trebuchet MS" w:hAnsi="Trebuchet MS"/>
          <w:lang w:bidi="en-US"/>
        </w:rPr>
        <w:t>Ottimizzazione conformazionale e algoritmi per tecniche speciali in radioterapia</w:t>
      </w:r>
    </w:p>
    <w:p w14:paraId="366419F7" w14:textId="77777777" w:rsidR="00B30C1E" w:rsidRDefault="00B30C1E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29E6F25" w14:textId="4E51E251" w:rsidR="004639E0" w:rsidRPr="00B30C1E" w:rsidRDefault="004639E0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Docente</w:t>
      </w:r>
      <w:r w:rsidR="00767FA7" w:rsidRPr="00B30C1E">
        <w:rPr>
          <w:rFonts w:ascii="Trebuchet MS" w:hAnsi="Trebuchet MS"/>
          <w:b/>
          <w:bCs/>
          <w:lang w:bidi="en-US"/>
        </w:rPr>
        <w:t xml:space="preserve">: </w:t>
      </w:r>
      <w:r w:rsidR="007E24EE" w:rsidRPr="00B30C1E">
        <w:rPr>
          <w:rFonts w:ascii="Trebuchet MS" w:hAnsi="Trebuchet MS"/>
          <w:bCs/>
          <w:lang w:bidi="en-US"/>
        </w:rPr>
        <w:t>Claudio Fiorino e Sara Broggi</w:t>
      </w:r>
    </w:p>
    <w:p w14:paraId="331AA21A" w14:textId="77777777" w:rsidR="00767FA7" w:rsidRPr="00B30C1E" w:rsidRDefault="00767FA7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DCDEEF5" w14:textId="77777777" w:rsidR="00983B9C" w:rsidRPr="00B30C1E" w:rsidRDefault="00E13585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Totale ore</w:t>
      </w:r>
      <w:r w:rsidR="00767FA7" w:rsidRPr="00B30C1E">
        <w:rPr>
          <w:rFonts w:ascii="Trebuchet MS" w:hAnsi="Trebuchet MS"/>
          <w:b/>
          <w:bCs/>
          <w:lang w:bidi="en-US"/>
        </w:rPr>
        <w:t xml:space="preserve">: </w:t>
      </w:r>
      <w:r w:rsidR="007E24EE" w:rsidRPr="00B30C1E">
        <w:rPr>
          <w:rFonts w:ascii="Trebuchet MS" w:hAnsi="Trebuchet MS"/>
          <w:bCs/>
          <w:lang w:bidi="en-US"/>
        </w:rPr>
        <w:t>15</w:t>
      </w:r>
      <w:r w:rsidR="004C2919" w:rsidRPr="00B30C1E">
        <w:rPr>
          <w:rFonts w:ascii="Trebuchet MS" w:hAnsi="Trebuchet MS"/>
          <w:bCs/>
          <w:lang w:bidi="en-US"/>
        </w:rPr>
        <w:t xml:space="preserve">  </w:t>
      </w:r>
    </w:p>
    <w:p w14:paraId="1429F5C6" w14:textId="77777777" w:rsidR="00245729" w:rsidRPr="00B30C1E" w:rsidRDefault="00245729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8C658FD" w14:textId="77777777" w:rsidR="0016296E" w:rsidRPr="00B30C1E" w:rsidRDefault="00812A54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Obiettivi</w:t>
      </w:r>
      <w:r w:rsidR="00767FA7" w:rsidRPr="00B30C1E">
        <w:rPr>
          <w:rFonts w:ascii="Trebuchet MS" w:hAnsi="Trebuchet MS"/>
          <w:b/>
          <w:bCs/>
          <w:lang w:bidi="en-US"/>
        </w:rPr>
        <w:t>:</w:t>
      </w:r>
    </w:p>
    <w:p w14:paraId="5C50B441" w14:textId="77777777" w:rsidR="007E24EE" w:rsidRPr="00B30C1E" w:rsidRDefault="007E24EE" w:rsidP="00B30C1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</w:rPr>
        <w:t xml:space="preserve">Conoscenza delle problematiche connesse all’implementazione ed ottimizzazione di tecniche avanzate in Radioterapia. </w:t>
      </w:r>
    </w:p>
    <w:p w14:paraId="1F20135B" w14:textId="77777777" w:rsidR="007E24EE" w:rsidRPr="00B30C1E" w:rsidRDefault="007E24EE" w:rsidP="00B30C1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</w:rPr>
        <w:t>Conoscenza delle problematiche connesse alla dosimetria dei campi piccoli.</w:t>
      </w:r>
    </w:p>
    <w:p w14:paraId="2C93598F" w14:textId="1307415D" w:rsidR="007E24EE" w:rsidRPr="00B30C1E" w:rsidRDefault="007E24EE" w:rsidP="00B30C1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</w:rPr>
        <w:t>Conoscenza delle problematiche avanzate di ottimizzazione della pianificazione.</w:t>
      </w:r>
    </w:p>
    <w:p w14:paraId="646BF85B" w14:textId="18635312" w:rsidR="00E67EF5" w:rsidRPr="00B30C1E" w:rsidRDefault="00E67EF5" w:rsidP="00B30C1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</w:rPr>
        <w:t>Conoscenza delle incertezze di delivery della Radioterapia moderna e di tecniche per limitarne l’impatto</w:t>
      </w:r>
      <w:r w:rsidR="00B30C1E">
        <w:rPr>
          <w:rFonts w:ascii="Trebuchet MS" w:hAnsi="Trebuchet MS"/>
        </w:rPr>
        <w:t>.</w:t>
      </w:r>
    </w:p>
    <w:p w14:paraId="2BDF9213" w14:textId="77777777" w:rsidR="00767FA7" w:rsidRPr="00B30C1E" w:rsidRDefault="007E24EE" w:rsidP="00B30C1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</w:rPr>
        <w:t>Aggiornamento su modellizzazioni TCP/NTCP e relazioni dose-volume.</w:t>
      </w:r>
    </w:p>
    <w:p w14:paraId="3AF3B58D" w14:textId="77777777" w:rsidR="007E24EE" w:rsidRPr="00B30C1E" w:rsidRDefault="007E24EE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288A31D" w14:textId="77777777" w:rsidR="0054062E" w:rsidRPr="00B30C1E" w:rsidRDefault="0054062E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Programma</w:t>
      </w:r>
      <w:r w:rsidR="00767FA7" w:rsidRPr="00B30C1E">
        <w:rPr>
          <w:rFonts w:ascii="Trebuchet MS" w:hAnsi="Trebuchet MS"/>
          <w:b/>
          <w:bCs/>
          <w:lang w:bidi="en-US"/>
        </w:rPr>
        <w:t>:</w:t>
      </w:r>
    </w:p>
    <w:p w14:paraId="3EE64E8D" w14:textId="229AB8A0" w:rsidR="007E24EE" w:rsidRPr="00B30C1E" w:rsidRDefault="007E24EE" w:rsidP="00B30C1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</w:rPr>
        <w:t>Overview dosimetri per caratterizzazione tecniche IMRT e configurazione TPS.</w:t>
      </w:r>
    </w:p>
    <w:p w14:paraId="246047D9" w14:textId="77777777" w:rsidR="007E24EE" w:rsidRPr="00B30C1E" w:rsidRDefault="007E24EE" w:rsidP="00B30C1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</w:rPr>
        <w:t xml:space="preserve">Dosimetria campi piccoli (TRS 483). </w:t>
      </w:r>
    </w:p>
    <w:p w14:paraId="1CB11465" w14:textId="77777777" w:rsidR="007E24EE" w:rsidRPr="00B30C1E" w:rsidRDefault="007E24EE" w:rsidP="00B30C1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</w:rPr>
        <w:t>Cenni a QA acceleratori per tecniche</w:t>
      </w:r>
      <w:r w:rsidR="004C2919" w:rsidRPr="00B30C1E">
        <w:rPr>
          <w:rFonts w:ascii="Trebuchet MS" w:hAnsi="Trebuchet MS"/>
        </w:rPr>
        <w:t xml:space="preserve"> IMRT/VMAT/Tomoterapia/CK, con speciale attenzione alla caratterizzazione del sistema di collimazione multilamellare.</w:t>
      </w:r>
      <w:r w:rsidRPr="00B30C1E">
        <w:rPr>
          <w:rFonts w:ascii="Trebuchet MS" w:hAnsi="Trebuchet MS"/>
        </w:rPr>
        <w:t xml:space="preserve"> </w:t>
      </w:r>
    </w:p>
    <w:p w14:paraId="506821E2" w14:textId="223A4B0A" w:rsidR="004C2919" w:rsidRPr="00B30C1E" w:rsidRDefault="007E24EE" w:rsidP="00B30C1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 xml:space="preserve">QA pazienti: </w:t>
      </w:r>
      <w:r w:rsidR="004C2919" w:rsidRPr="00B30C1E">
        <w:rPr>
          <w:rFonts w:ascii="Trebuchet MS" w:hAnsi="Trebuchet MS"/>
        </w:rPr>
        <w:t xml:space="preserve">metodi, strumenti di misura e funzione Gamma di analisi. </w:t>
      </w:r>
    </w:p>
    <w:p w14:paraId="45E8C7F9" w14:textId="77777777" w:rsidR="007E24EE" w:rsidRPr="00B30C1E" w:rsidRDefault="007E24EE" w:rsidP="00B30C1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 xml:space="preserve">Overview algoritmi di calcolo avanzati (PBC, AAA, CCC, Acuros XB, Montecarlo). Calcolo della dose in acqua e nel mezzo: quantificazione delle differenze e significato clinico </w:t>
      </w:r>
    </w:p>
    <w:p w14:paraId="4491DA83" w14:textId="11411D5D" w:rsidR="00FD3980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>6</w:t>
      </w:r>
      <w:r w:rsidR="007E24EE" w:rsidRPr="00B30C1E">
        <w:rPr>
          <w:rFonts w:ascii="Trebuchet MS" w:hAnsi="Trebuchet MS"/>
        </w:rPr>
        <w:t xml:space="preserve">)  Problema inverso, funzioni di costo e tecniche di minimizzazione nell’ottimizzazione del planning. </w:t>
      </w:r>
    </w:p>
    <w:p w14:paraId="7501C365" w14:textId="6F9A6A57" w:rsidR="00FD3980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 xml:space="preserve">7) </w:t>
      </w:r>
      <w:r w:rsidR="00B30C1E">
        <w:rPr>
          <w:rFonts w:ascii="Trebuchet MS" w:hAnsi="Trebuchet MS"/>
        </w:rPr>
        <w:tab/>
      </w:r>
      <w:r w:rsidRPr="00B30C1E">
        <w:rPr>
          <w:rFonts w:ascii="Trebuchet MS" w:hAnsi="Trebuchet MS"/>
        </w:rPr>
        <w:t>Cenni a</w:t>
      </w:r>
      <w:r w:rsidR="00983B9C" w:rsidRPr="00B30C1E">
        <w:rPr>
          <w:rFonts w:ascii="Trebuchet MS" w:hAnsi="Trebuchet MS"/>
        </w:rPr>
        <w:t>d</w:t>
      </w:r>
      <w:r w:rsidRPr="00B30C1E">
        <w:rPr>
          <w:rFonts w:ascii="Trebuchet MS" w:hAnsi="Trebuchet MS"/>
        </w:rPr>
        <w:t xml:space="preserve"> AI e automazione in RT. Introduzione alla segmentazione automatica in RT e sua validazione clinica</w:t>
      </w:r>
      <w:r w:rsidR="00B30C1E">
        <w:rPr>
          <w:rFonts w:ascii="Trebuchet MS" w:hAnsi="Trebuchet MS"/>
        </w:rPr>
        <w:t>.</w:t>
      </w:r>
    </w:p>
    <w:p w14:paraId="0E4C7261" w14:textId="577FA8A5" w:rsidR="007E24EE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 xml:space="preserve">8) </w:t>
      </w:r>
      <w:r w:rsidR="00B30C1E">
        <w:rPr>
          <w:rFonts w:ascii="Trebuchet MS" w:hAnsi="Trebuchet MS"/>
        </w:rPr>
        <w:tab/>
      </w:r>
      <w:r w:rsidR="007E24EE" w:rsidRPr="00B30C1E">
        <w:rPr>
          <w:rFonts w:ascii="Trebuchet MS" w:hAnsi="Trebuchet MS"/>
        </w:rPr>
        <w:t>Introduzione a tecniche di pianificazione automatiche (MCO, Template-based) e Knowledge-based (KB). Potenzialità di KB e AI per pianificazione multi-istituzionale (Plan QA, trials clinici, benchmarks)</w:t>
      </w:r>
      <w:r w:rsidR="00B30C1E">
        <w:rPr>
          <w:rFonts w:ascii="Trebuchet MS" w:hAnsi="Trebuchet MS"/>
        </w:rPr>
        <w:t>.</w:t>
      </w:r>
    </w:p>
    <w:p w14:paraId="710AEBF6" w14:textId="5775AB84" w:rsidR="00FD3980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>9</w:t>
      </w:r>
      <w:r w:rsidR="007E24EE" w:rsidRPr="00B30C1E">
        <w:rPr>
          <w:rFonts w:ascii="Trebuchet MS" w:hAnsi="Trebuchet MS"/>
        </w:rPr>
        <w:t xml:space="preserve">) </w:t>
      </w:r>
      <w:r w:rsidR="00B30C1E">
        <w:rPr>
          <w:rFonts w:ascii="Trebuchet MS" w:hAnsi="Trebuchet MS"/>
        </w:rPr>
        <w:tab/>
      </w:r>
      <w:r w:rsidR="007E24EE" w:rsidRPr="00B30C1E">
        <w:rPr>
          <w:rFonts w:ascii="Trebuchet MS" w:hAnsi="Trebuchet MS"/>
        </w:rPr>
        <w:t xml:space="preserve">Incertezze geometriche del trattamento: significato, impatto clinico e loro quantificazione. Definizione di margini in RT convenzionale e in IGRT. Tecnologia e applicazioni di tecniche IGRT per correzioni inter-fraction. </w:t>
      </w:r>
    </w:p>
    <w:p w14:paraId="25CC9B54" w14:textId="2AD5A6D2" w:rsidR="007E24EE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 xml:space="preserve">10) </w:t>
      </w:r>
      <w:r w:rsidR="007E24EE" w:rsidRPr="00B30C1E">
        <w:rPr>
          <w:rFonts w:ascii="Trebuchet MS" w:hAnsi="Trebuchet MS"/>
        </w:rPr>
        <w:t xml:space="preserve">Stima delle componenti residue di errore e controversie. Tecniche di Adaptive RT, metodi ed esempi. Modelli di predizione in ART e regressione tumorale. </w:t>
      </w:r>
    </w:p>
    <w:p w14:paraId="356F9FD0" w14:textId="2A988B57" w:rsidR="007E24EE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>11</w:t>
      </w:r>
      <w:r w:rsidR="007E24EE" w:rsidRPr="00B30C1E">
        <w:rPr>
          <w:rFonts w:ascii="Trebuchet MS" w:hAnsi="Trebuchet MS"/>
        </w:rPr>
        <w:t xml:space="preserve">) Movimenti intra-frazione: modellizzazione, quantificazione e mitigazione del loro impatto; tecniche di gating e tracking. Errore residuo e suo impatto dosimetrico, definizione di margini per intra-fraction motion. </w:t>
      </w:r>
    </w:p>
    <w:p w14:paraId="4C773E83" w14:textId="0D8224C9" w:rsidR="00FD3980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>12</w:t>
      </w:r>
      <w:r w:rsidR="007E24EE" w:rsidRPr="00B30C1E">
        <w:rPr>
          <w:rFonts w:ascii="Trebuchet MS" w:hAnsi="Trebuchet MS"/>
        </w:rPr>
        <w:t xml:space="preserve">) </w:t>
      </w:r>
      <w:r w:rsidRPr="00B30C1E">
        <w:rPr>
          <w:rFonts w:ascii="Trebuchet MS" w:hAnsi="Trebuchet MS"/>
        </w:rPr>
        <w:t>Il</w:t>
      </w:r>
      <w:r w:rsidR="007E24EE" w:rsidRPr="00B30C1E">
        <w:rPr>
          <w:rFonts w:ascii="Trebuchet MS" w:hAnsi="Trebuchet MS"/>
        </w:rPr>
        <w:t xml:space="preserve"> modello lineare quadratico in radioterapia: EQD2, BED, EUD. </w:t>
      </w:r>
    </w:p>
    <w:p w14:paraId="1652AE2E" w14:textId="5841BE2B" w:rsidR="007E24EE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 xml:space="preserve">13) </w:t>
      </w:r>
      <w:r w:rsidR="007E24EE" w:rsidRPr="00B30C1E">
        <w:rPr>
          <w:rFonts w:ascii="Trebuchet MS" w:hAnsi="Trebuchet MS"/>
        </w:rPr>
        <w:t>I modelli radiobiologici per la stima del controllo</w:t>
      </w:r>
      <w:r w:rsidRPr="00B30C1E">
        <w:rPr>
          <w:rFonts w:ascii="Trebuchet MS" w:hAnsi="Trebuchet MS"/>
        </w:rPr>
        <w:t xml:space="preserve"> tumorale</w:t>
      </w:r>
      <w:r w:rsidR="007E24EE" w:rsidRPr="00B30C1E">
        <w:rPr>
          <w:rFonts w:ascii="Trebuchet MS" w:hAnsi="Trebuchet MS"/>
        </w:rPr>
        <w:t xml:space="preserve"> e delle tossicità (TCP;</w:t>
      </w:r>
      <w:r w:rsidR="00B30C1E">
        <w:rPr>
          <w:rFonts w:ascii="Trebuchet MS" w:hAnsi="Trebuchet MS"/>
        </w:rPr>
        <w:t xml:space="preserve"> </w:t>
      </w:r>
      <w:r w:rsidR="007E24EE" w:rsidRPr="00B30C1E">
        <w:rPr>
          <w:rFonts w:ascii="Trebuchet MS" w:hAnsi="Trebuchet MS"/>
        </w:rPr>
        <w:t xml:space="preserve">NTCP): caratterizzazione matematica, determinazione dei parametri, influenza del frazionamento. Cenni a problematiche radiobiologiche (dose tumore) in SBRT. </w:t>
      </w:r>
    </w:p>
    <w:p w14:paraId="7CF0D65A" w14:textId="5E85BFDD" w:rsidR="007E24EE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</w:rPr>
      </w:pPr>
      <w:r w:rsidRPr="00B30C1E">
        <w:rPr>
          <w:rFonts w:ascii="Trebuchet MS" w:hAnsi="Trebuchet MS"/>
        </w:rPr>
        <w:t>14</w:t>
      </w:r>
      <w:r w:rsidR="007E24EE" w:rsidRPr="00B30C1E">
        <w:rPr>
          <w:rFonts w:ascii="Trebuchet MS" w:hAnsi="Trebuchet MS"/>
        </w:rPr>
        <w:t xml:space="preserve">) Limiti dei modelli TCP/NTCP nella visione moderna della medicina personalizzata. Cenni a processi biologici di insorgenza di effetti collaterali acuti e tardivi: interazione con sistema immunitario e meccanismi di riparo. Cenni a modelli predittivi: problematiche legate alla gestione di big data e combinazione di predittori dosimetrici, clinici, imaging, “omics”. </w:t>
      </w:r>
    </w:p>
    <w:p w14:paraId="3E5C2B03" w14:textId="679F5116" w:rsidR="00767FA7" w:rsidRPr="00B30C1E" w:rsidRDefault="00FD3980" w:rsidP="00B30C1E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</w:rPr>
        <w:t>15</w:t>
      </w:r>
      <w:r w:rsidR="007E24EE" w:rsidRPr="00B30C1E">
        <w:rPr>
          <w:rFonts w:ascii="Trebuchet MS" w:hAnsi="Trebuchet MS"/>
        </w:rPr>
        <w:t>) Quantificazione dell</w:t>
      </w:r>
      <w:r w:rsidR="00B30C1E">
        <w:rPr>
          <w:rFonts w:ascii="Trebuchet MS" w:hAnsi="Trebuchet MS"/>
        </w:rPr>
        <w:t>a</w:t>
      </w:r>
      <w:r w:rsidR="007E24EE" w:rsidRPr="00B30C1E">
        <w:rPr>
          <w:rFonts w:ascii="Trebuchet MS" w:hAnsi="Trebuchet MS"/>
        </w:rPr>
        <w:t xml:space="preserve"> relazione dose/volume e</w:t>
      </w:r>
      <w:r w:rsidRPr="00B30C1E">
        <w:rPr>
          <w:rFonts w:ascii="Trebuchet MS" w:hAnsi="Trebuchet MS"/>
        </w:rPr>
        <w:t>d esempi di applicazione clinica</w:t>
      </w:r>
      <w:r w:rsidR="007E24EE" w:rsidRPr="00B30C1E">
        <w:rPr>
          <w:rFonts w:ascii="Trebuchet MS" w:hAnsi="Trebuchet MS"/>
        </w:rPr>
        <w:t>. Esempi di modulazione degli effetti dovuta a predittori clinici. Effetti dose/dose-volume e constraints in SBRT</w:t>
      </w:r>
    </w:p>
    <w:p w14:paraId="70EAF6B7" w14:textId="77777777" w:rsidR="00767FA7" w:rsidRPr="00B30C1E" w:rsidRDefault="00767FA7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0107C884" w14:textId="77777777" w:rsidR="00767FA7" w:rsidRPr="00B30C1E" w:rsidRDefault="0054062E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Materiale di riferimento</w:t>
      </w:r>
      <w:r w:rsidR="00767FA7" w:rsidRPr="00B30C1E">
        <w:rPr>
          <w:rFonts w:ascii="Trebuchet MS" w:hAnsi="Trebuchet MS"/>
          <w:b/>
          <w:bCs/>
          <w:lang w:bidi="en-US"/>
        </w:rPr>
        <w:t>:</w:t>
      </w:r>
    </w:p>
    <w:p w14:paraId="22A41126" w14:textId="3B6A1AC0" w:rsidR="00203A6F" w:rsidRPr="00B30C1E" w:rsidRDefault="007E24EE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  <w:bCs/>
          <w:lang w:bidi="en-US"/>
        </w:rPr>
        <w:t>Sl</w:t>
      </w:r>
      <w:r w:rsidR="00E67EF5" w:rsidRPr="00B30C1E">
        <w:rPr>
          <w:rFonts w:ascii="Trebuchet MS" w:hAnsi="Trebuchet MS"/>
          <w:bCs/>
          <w:lang w:bidi="en-US"/>
        </w:rPr>
        <w:t>i</w:t>
      </w:r>
      <w:r w:rsidRPr="00B30C1E">
        <w:rPr>
          <w:rFonts w:ascii="Trebuchet MS" w:hAnsi="Trebuchet MS"/>
          <w:bCs/>
          <w:lang w:bidi="en-US"/>
        </w:rPr>
        <w:t>des</w:t>
      </w:r>
    </w:p>
    <w:p w14:paraId="0B32A431" w14:textId="77777777" w:rsidR="00245729" w:rsidRPr="00B30C1E" w:rsidRDefault="00245729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0D1B26C" w14:textId="77777777" w:rsidR="0054062E" w:rsidRPr="00B30C1E" w:rsidRDefault="0054062E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B30C1E">
        <w:rPr>
          <w:rFonts w:ascii="Trebuchet MS" w:hAnsi="Trebuchet MS"/>
          <w:b/>
          <w:bCs/>
          <w:lang w:bidi="en-US"/>
        </w:rPr>
        <w:t>Modalità di esame</w:t>
      </w:r>
      <w:r w:rsidR="00044E67" w:rsidRPr="00B30C1E">
        <w:rPr>
          <w:rFonts w:ascii="Trebuchet MS" w:hAnsi="Trebuchet MS"/>
          <w:b/>
          <w:bCs/>
          <w:lang w:bidi="en-US"/>
        </w:rPr>
        <w:t>:</w:t>
      </w:r>
    </w:p>
    <w:p w14:paraId="77B6A76B" w14:textId="77777777" w:rsidR="00767FA7" w:rsidRPr="00B30C1E" w:rsidRDefault="00767FA7" w:rsidP="00B30C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B30C1E">
        <w:rPr>
          <w:rFonts w:ascii="Trebuchet MS" w:hAnsi="Trebuchet MS"/>
          <w:bCs/>
          <w:lang w:bidi="en-US"/>
        </w:rPr>
        <w:t>Prova orale</w:t>
      </w:r>
    </w:p>
    <w:sectPr w:rsidR="00767FA7" w:rsidRPr="00B30C1E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9402" w14:textId="77777777" w:rsidR="004309FB" w:rsidRDefault="004309FB">
      <w:r>
        <w:separator/>
      </w:r>
    </w:p>
  </w:endnote>
  <w:endnote w:type="continuationSeparator" w:id="0">
    <w:p w14:paraId="31FDB2DC" w14:textId="77777777" w:rsidR="004309FB" w:rsidRDefault="0043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8EE0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FEC5" w14:textId="77777777" w:rsidR="004309FB" w:rsidRDefault="004309FB">
      <w:r>
        <w:separator/>
      </w:r>
    </w:p>
  </w:footnote>
  <w:footnote w:type="continuationSeparator" w:id="0">
    <w:p w14:paraId="3C2598A8" w14:textId="77777777" w:rsidR="004309FB" w:rsidRDefault="0043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320"/>
    <w:multiLevelType w:val="hybridMultilevel"/>
    <w:tmpl w:val="0B4A8F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1B7DBF"/>
    <w:multiLevelType w:val="hybridMultilevel"/>
    <w:tmpl w:val="68F86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D6585"/>
    <w:multiLevelType w:val="hybridMultilevel"/>
    <w:tmpl w:val="F3D491F2"/>
    <w:lvl w:ilvl="0" w:tplc="0C322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E3A58"/>
    <w:multiLevelType w:val="hybridMultilevel"/>
    <w:tmpl w:val="5B1A85C8"/>
    <w:lvl w:ilvl="0" w:tplc="ACFE390C">
      <w:start w:val="1"/>
      <w:numFmt w:val="decimal"/>
      <w:lvlText w:val="%1)"/>
      <w:lvlJc w:val="left"/>
      <w:pPr>
        <w:ind w:left="720" w:hanging="360"/>
      </w:pPr>
      <w:rPr>
        <w:rFonts w:ascii="Trebuchet MS" w:eastAsia="Times New Roman" w:hAnsi="Trebuchet MS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551089">
    <w:abstractNumId w:val="1"/>
  </w:num>
  <w:num w:numId="2" w16cid:durableId="1702702353">
    <w:abstractNumId w:val="3"/>
  </w:num>
  <w:num w:numId="3" w16cid:durableId="1257906456">
    <w:abstractNumId w:val="0"/>
  </w:num>
  <w:num w:numId="4" w16cid:durableId="2122265167">
    <w:abstractNumId w:val="4"/>
  </w:num>
  <w:num w:numId="5" w16cid:durableId="159424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605D"/>
    <w:rsid w:val="004309FB"/>
    <w:rsid w:val="004639E0"/>
    <w:rsid w:val="00470966"/>
    <w:rsid w:val="004B6544"/>
    <w:rsid w:val="004C2919"/>
    <w:rsid w:val="0050076B"/>
    <w:rsid w:val="0054062E"/>
    <w:rsid w:val="005A7D48"/>
    <w:rsid w:val="005C596B"/>
    <w:rsid w:val="005F3146"/>
    <w:rsid w:val="0061018F"/>
    <w:rsid w:val="006826A4"/>
    <w:rsid w:val="006E354D"/>
    <w:rsid w:val="006F4E4F"/>
    <w:rsid w:val="00710BAF"/>
    <w:rsid w:val="00767FA7"/>
    <w:rsid w:val="007E177F"/>
    <w:rsid w:val="007E24EE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83B9C"/>
    <w:rsid w:val="009D2C2F"/>
    <w:rsid w:val="00B30C1E"/>
    <w:rsid w:val="00B520BA"/>
    <w:rsid w:val="00BA2538"/>
    <w:rsid w:val="00C21953"/>
    <w:rsid w:val="00C231C1"/>
    <w:rsid w:val="00C77D6A"/>
    <w:rsid w:val="00C935AA"/>
    <w:rsid w:val="00CA282D"/>
    <w:rsid w:val="00D01282"/>
    <w:rsid w:val="00D11EC6"/>
    <w:rsid w:val="00D71D9E"/>
    <w:rsid w:val="00D903E8"/>
    <w:rsid w:val="00D96941"/>
    <w:rsid w:val="00DA6CBD"/>
    <w:rsid w:val="00E13585"/>
    <w:rsid w:val="00E244C5"/>
    <w:rsid w:val="00E67EF5"/>
    <w:rsid w:val="00E73107"/>
    <w:rsid w:val="00E778C6"/>
    <w:rsid w:val="00ED4469"/>
    <w:rsid w:val="00F01B25"/>
    <w:rsid w:val="00F0592F"/>
    <w:rsid w:val="00F57D8C"/>
    <w:rsid w:val="00F80E0F"/>
    <w:rsid w:val="00F86A63"/>
    <w:rsid w:val="00FD3980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AEFE9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7E24EE"/>
    <w:pPr>
      <w:ind w:left="720"/>
      <w:contextualSpacing/>
    </w:pPr>
  </w:style>
  <w:style w:type="paragraph" w:styleId="Revisione">
    <w:name w:val="Revision"/>
    <w:hidden/>
    <w:uiPriority w:val="99"/>
    <w:semiHidden/>
    <w:rsid w:val="00FD39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5</cp:revision>
  <cp:lastPrinted>2025-10-17T08:15:00Z</cp:lastPrinted>
  <dcterms:created xsi:type="dcterms:W3CDTF">2025-03-19T08:55:00Z</dcterms:created>
  <dcterms:modified xsi:type="dcterms:W3CDTF">2025-10-17T08:18:00Z</dcterms:modified>
</cp:coreProperties>
</file>